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8C" w:rsidRDefault="0029178C" w:rsidP="0029178C">
      <w:pPr>
        <w:ind w:left="720"/>
        <w:rPr>
          <w:b/>
          <w:bCs/>
        </w:rPr>
      </w:pPr>
      <w:r>
        <w:rPr>
          <w:b/>
          <w:bCs/>
        </w:rPr>
        <w:t>KSU’s operating assurance model for safety and research quality</w:t>
      </w:r>
    </w:p>
    <w:p w:rsidR="0029178C" w:rsidRDefault="0029178C" w:rsidP="0029178C">
      <w:pPr>
        <w:ind w:left="1440"/>
      </w:pPr>
      <w:r>
        <w:t>Kansas State University</w:t>
      </w:r>
      <w:r w:rsidR="00A133F2">
        <w:t>,</w:t>
      </w:r>
      <w:r>
        <w:t xml:space="preserve"> Biosecurity Research Institute</w:t>
      </w:r>
    </w:p>
    <w:p w:rsidR="0029178C" w:rsidRDefault="0029178C" w:rsidP="0029178C">
      <w:pPr>
        <w:ind w:left="1440"/>
      </w:pPr>
      <w:r>
        <w:t>Scott Rusk -- Director of Operations</w:t>
      </w:r>
    </w:p>
    <w:p w:rsidR="0029178C" w:rsidRDefault="0029178C" w:rsidP="0029178C">
      <w:pPr>
        <w:ind w:left="1440"/>
      </w:pPr>
    </w:p>
    <w:p w:rsidR="0029178C" w:rsidRDefault="0029178C" w:rsidP="0029178C">
      <w:pPr>
        <w:ind w:left="720"/>
      </w:pPr>
      <w:r>
        <w:t xml:space="preserve">Full </w:t>
      </w:r>
      <w:proofErr w:type="gramStart"/>
      <w:r>
        <w:t>spectrum  risk</w:t>
      </w:r>
      <w:proofErr w:type="gramEnd"/>
      <w:r>
        <w:t xml:space="preserve"> assessment</w:t>
      </w:r>
      <w:r w:rsidR="00FC45C5">
        <w:t xml:space="preserve">s for infectious </w:t>
      </w:r>
      <w:r w:rsidR="005B507B">
        <w:t>disease</w:t>
      </w:r>
      <w:r w:rsidR="00FC45C5">
        <w:t xml:space="preserve"> research activities </w:t>
      </w:r>
      <w:r>
        <w:t xml:space="preserve">highlight the need for facility operating assurance models that integrate biosafety/biosecurity with all facility </w:t>
      </w:r>
      <w:r w:rsidR="00253CAA">
        <w:t xml:space="preserve">maintenance </w:t>
      </w:r>
      <w:r>
        <w:t>and research program activities</w:t>
      </w:r>
      <w:r w:rsidR="00253CAA">
        <w:t xml:space="preserve"> involving </w:t>
      </w:r>
      <w:r>
        <w:t xml:space="preserve"> biocontainment systems</w:t>
      </w:r>
      <w:r w:rsidR="00253CAA">
        <w:t xml:space="preserve"> and function</w:t>
      </w:r>
      <w:r>
        <w:t>. Scott Rusk sets out the “clean slate” management structure being implemented at Kansas State University that coordinates research programs, maintenance activities, biosafety, information technology, training, physical security</w:t>
      </w:r>
      <w:r w:rsidR="00FC45C5">
        <w:t xml:space="preserve"> regulatory compliance, </w:t>
      </w:r>
      <w:r>
        <w:t>animal care   and more with two chief goals in mind: 1) provide safe operating assurance, and 2) maximize facility uptime. He examines organization structure, work management systems, technology, and facility features that support the management model, and he sets out best practices for capital and operating budget management.</w:t>
      </w:r>
    </w:p>
    <w:p w:rsidR="00D941C2" w:rsidRDefault="00D941C2"/>
    <w:p w:rsidR="005C2011" w:rsidRDefault="005C2011"/>
    <w:p w:rsidR="005C2011" w:rsidRDefault="005C2011">
      <w:bookmarkStart w:id="0" w:name="_GoBack"/>
      <w:bookmarkEnd w:id="0"/>
    </w:p>
    <w:p w:rsidR="00FC45C5" w:rsidRDefault="00FC45C5" w:rsidP="005B507B"/>
    <w:sectPr w:rsidR="00FC4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8C"/>
    <w:rsid w:val="00253CAA"/>
    <w:rsid w:val="0029178C"/>
    <w:rsid w:val="005B507B"/>
    <w:rsid w:val="005C2011"/>
    <w:rsid w:val="00A133F2"/>
    <w:rsid w:val="00D941C2"/>
    <w:rsid w:val="00FC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0904">
      <w:bodyDiv w:val="1"/>
      <w:marLeft w:val="0"/>
      <w:marRight w:val="0"/>
      <w:marTop w:val="0"/>
      <w:marBottom w:val="0"/>
      <w:divBdr>
        <w:top w:val="none" w:sz="0" w:space="0" w:color="auto"/>
        <w:left w:val="none" w:sz="0" w:space="0" w:color="auto"/>
        <w:bottom w:val="none" w:sz="0" w:space="0" w:color="auto"/>
        <w:right w:val="none" w:sz="0" w:space="0" w:color="auto"/>
      </w:divBdr>
    </w:div>
    <w:div w:id="4881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Rusk</dc:creator>
  <cp:lastModifiedBy>Scott Rusk</cp:lastModifiedBy>
  <cp:revision>4</cp:revision>
  <dcterms:created xsi:type="dcterms:W3CDTF">2011-12-12T22:31:00Z</dcterms:created>
  <dcterms:modified xsi:type="dcterms:W3CDTF">2012-06-21T14:53:00Z</dcterms:modified>
</cp:coreProperties>
</file>